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C16" w:rsidRDefault="00CD2C16" w:rsidP="00CD2C16">
      <w:pPr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CD2C16" w:rsidRDefault="00CD2C16" w:rsidP="00CD2C16">
      <w:pPr>
        <w:jc w:val="center"/>
        <w:rPr>
          <w:color w:val="000000"/>
        </w:rPr>
      </w:pPr>
    </w:p>
    <w:p w:rsidR="00CD2C16" w:rsidRDefault="00CD2C16" w:rsidP="00CD2C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</w:p>
    <w:p w:rsidR="00CD2C16" w:rsidRDefault="00CD2C16" w:rsidP="00CD2C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CD2C16" w:rsidRDefault="00CD2C16" w:rsidP="00CD2C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ТИХВИНСКИЙ МУНИЦИПАЛЬНЫЙ РАЙОН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СОВЕТ  ДЕПУТАТОВ</w:t>
      </w:r>
      <w:proofErr w:type="gramEnd"/>
      <w:r>
        <w:rPr>
          <w:b/>
          <w:bCs/>
          <w:color w:val="000000"/>
        </w:rPr>
        <w:t xml:space="preserve">  ТИХВИНСКОГО  РАЙОНА)</w:t>
      </w:r>
    </w:p>
    <w:p w:rsidR="00CD2C16" w:rsidRDefault="00CD2C16" w:rsidP="00CD2C16">
      <w:pPr>
        <w:jc w:val="center"/>
        <w:rPr>
          <w:color w:val="000000"/>
        </w:rPr>
      </w:pPr>
    </w:p>
    <w:p w:rsidR="00CD2C16" w:rsidRDefault="00CD2C16" w:rsidP="00CD2C1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CD2C16" w:rsidRDefault="00CD2C16" w:rsidP="00CD2C16">
      <w:pPr>
        <w:jc w:val="both"/>
        <w:rPr>
          <w:color w:val="000000"/>
        </w:rPr>
      </w:pPr>
    </w:p>
    <w:p w:rsidR="00CD2C16" w:rsidRDefault="00CD2C16" w:rsidP="00CD2C16">
      <w:pPr>
        <w:jc w:val="both"/>
        <w:rPr>
          <w:color w:val="000000"/>
        </w:rPr>
      </w:pPr>
    </w:p>
    <w:p w:rsidR="00CD2C16" w:rsidRDefault="00CD2C16" w:rsidP="00CD2C16">
      <w:pPr>
        <w:ind w:firstLine="675"/>
        <w:jc w:val="both"/>
        <w:rPr>
          <w:color w:val="000000"/>
        </w:rPr>
      </w:pPr>
      <w:r>
        <w:rPr>
          <w:color w:val="000000"/>
        </w:rPr>
        <w:t>20 августа 2019 г.             01-266</w:t>
      </w:r>
    </w:p>
    <w:p w:rsidR="00CD2C16" w:rsidRDefault="00CD2C16" w:rsidP="00CD2C16">
      <w:pPr>
        <w:ind w:firstLine="675"/>
        <w:jc w:val="both"/>
        <w:rPr>
          <w:color w:val="000000"/>
        </w:rPr>
      </w:pPr>
      <w:r>
        <w:rPr>
          <w:b/>
          <w:bCs/>
          <w:color w:val="000000"/>
        </w:rPr>
        <w:t>от ______________________ № _______</w:t>
      </w:r>
    </w:p>
    <w:p w:rsidR="00CD2C16" w:rsidRDefault="00CD2C16" w:rsidP="00CD2C16">
      <w:pPr>
        <w:ind w:firstLine="67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</w:tblGrid>
      <w:tr w:rsidR="00CD2C1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C16" w:rsidRDefault="00CD2C1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</w:t>
            </w:r>
            <w:r>
              <w:rPr>
                <w:color w:val="2D2D2D"/>
              </w:rPr>
              <w:t xml:space="preserve">Положения о порядке предоставления в аренду неиспользуемых объектов культурного наследия, </w:t>
            </w:r>
            <w:proofErr w:type="spellStart"/>
            <w:r>
              <w:rPr>
                <w:color w:val="2D2D2D"/>
              </w:rPr>
              <w:t>включенных</w:t>
            </w:r>
            <w:proofErr w:type="spellEnd"/>
            <w:r>
              <w:rPr>
                <w:color w:val="2D2D2D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района, и о расторжении договоров аренды таких объектов культурного наследия</w:t>
            </w:r>
            <w:r>
              <w:rPr>
                <w:color w:val="000000"/>
              </w:rPr>
              <w:t xml:space="preserve"> </w:t>
            </w:r>
          </w:p>
        </w:tc>
      </w:tr>
    </w:tbl>
    <w:p w:rsidR="00CD2C16" w:rsidRDefault="00CD2C16" w:rsidP="00CD2C16">
      <w:pPr>
        <w:jc w:val="both"/>
        <w:rPr>
          <w:color w:val="000000"/>
        </w:rPr>
      </w:pPr>
      <w:r>
        <w:rPr>
          <w:color w:val="000000"/>
        </w:rPr>
        <w:t>22.1500   ДО</w:t>
      </w:r>
    </w:p>
    <w:p w:rsidR="00CD2C16" w:rsidRDefault="00CD2C16" w:rsidP="00CD2C16">
      <w:pPr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со </w:t>
      </w:r>
      <w:proofErr w:type="spellStart"/>
      <w:r>
        <w:rPr>
          <w:color w:val="000000"/>
        </w:rPr>
        <w:t>статьей</w:t>
      </w:r>
      <w:proofErr w:type="spellEnd"/>
      <w:r>
        <w:rPr>
          <w:color w:val="000000"/>
        </w:rPr>
        <w:t xml:space="preserve"> 14.1 Федерального закона от 25 июня 2002 года №73-ФЗ «Об объектах культурного наследия (памятниках истории и культуры) народов Российской Федерации», а также областным законом Ленинградской области от 25 декабря 2015 года №140-оз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области»; руководствуясь </w:t>
      </w:r>
      <w:proofErr w:type="spellStart"/>
      <w:r>
        <w:rPr>
          <w:color w:val="000000"/>
        </w:rPr>
        <w:t>статьей</w:t>
      </w:r>
      <w:proofErr w:type="spellEnd"/>
      <w:r>
        <w:rPr>
          <w:color w:val="000000"/>
        </w:rPr>
        <w:t xml:space="preserve"> 20 Устава муниципального образования Тихвинский муниципальный район Ленинградской области, совет депутатов муниципального образования Тихвинский муниципальный район Ленинградской области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Утвердить Положение о порядке предоставления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</w:t>
      </w:r>
      <w:r>
        <w:rPr>
          <w:color w:val="000000"/>
        </w:rPr>
        <w:lastRenderedPageBreak/>
        <w:t>неудовлетворительном состоянии и относящихся к муниципальной собственности Тихвинского района, и о расторжении договоров аренды таких объектов культурного наследия (приложение).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2. Решение опубликовать в газете «Трудовая слава» и разместить в сети Интернет на официальном сайте Тихвинского района.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3. Решение вступает в силу на следующий день после опубликования.</w:t>
      </w: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Тихвинский муниципальный район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</w:t>
      </w:r>
      <w:proofErr w:type="spellStart"/>
      <w:r>
        <w:rPr>
          <w:color w:val="000000"/>
        </w:rPr>
        <w:t>А.В.Лазаревич</w:t>
      </w:r>
      <w:proofErr w:type="spellEnd"/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Зеркова</w:t>
      </w:r>
      <w:proofErr w:type="spellEnd"/>
      <w:r>
        <w:rPr>
          <w:color w:val="000000"/>
        </w:rPr>
        <w:t xml:space="preserve"> Вера Николаевна,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75-934 </w:t>
      </w:r>
    </w:p>
    <w:p w:rsidR="00CD2C16" w:rsidRDefault="00CD2C16" w:rsidP="00CD2C16">
      <w:pPr>
        <w:rPr>
          <w:color w:val="000000"/>
        </w:rPr>
      </w:pPr>
    </w:p>
    <w:p w:rsidR="00CD2C16" w:rsidRDefault="00CD2C16" w:rsidP="00CD2C16">
      <w:pPr>
        <w:rPr>
          <w:color w:val="000000"/>
        </w:rPr>
      </w:pPr>
    </w:p>
    <w:p w:rsidR="00CD2C16" w:rsidRDefault="00CD2C16" w:rsidP="00CD2C16">
      <w:pPr>
        <w:rPr>
          <w:color w:val="000000"/>
        </w:rPr>
      </w:pPr>
      <w:r>
        <w:rPr>
          <w:color w:val="000000"/>
        </w:rPr>
        <w:t>УТВЕРЖДЕНО</w:t>
      </w:r>
    </w:p>
    <w:p w:rsidR="00CD2C16" w:rsidRDefault="00CD2C16" w:rsidP="00CD2C16">
      <w:pPr>
        <w:rPr>
          <w:color w:val="000000"/>
        </w:rPr>
      </w:pPr>
      <w:r>
        <w:rPr>
          <w:color w:val="000000"/>
        </w:rPr>
        <w:t>решением совета депутатов</w:t>
      </w:r>
    </w:p>
    <w:p w:rsidR="00CD2C16" w:rsidRDefault="00CD2C16" w:rsidP="00CD2C16">
      <w:pPr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CD2C16" w:rsidRDefault="00CD2C16" w:rsidP="00CD2C16">
      <w:pPr>
        <w:rPr>
          <w:color w:val="000000"/>
        </w:rPr>
      </w:pPr>
      <w:r>
        <w:rPr>
          <w:color w:val="000000"/>
        </w:rPr>
        <w:t xml:space="preserve">Тихвинский муниципальный </w:t>
      </w:r>
    </w:p>
    <w:p w:rsidR="00CD2C16" w:rsidRDefault="00CD2C16" w:rsidP="00CD2C16">
      <w:pPr>
        <w:rPr>
          <w:color w:val="000000"/>
        </w:rPr>
      </w:pPr>
      <w:r>
        <w:rPr>
          <w:color w:val="000000"/>
        </w:rPr>
        <w:t>район Ленинградской области</w:t>
      </w:r>
    </w:p>
    <w:p w:rsidR="00CD2C16" w:rsidRDefault="00CD2C16" w:rsidP="00CD2C16">
      <w:pPr>
        <w:rPr>
          <w:color w:val="000000"/>
        </w:rPr>
      </w:pPr>
      <w:r>
        <w:rPr>
          <w:color w:val="000000"/>
        </w:rPr>
        <w:t xml:space="preserve">от 20 августа 2019 г. №01-266 </w:t>
      </w:r>
    </w:p>
    <w:p w:rsidR="00CD2C16" w:rsidRDefault="00CD2C16" w:rsidP="00CD2C16">
      <w:pPr>
        <w:jc w:val="both"/>
        <w:rPr>
          <w:color w:val="000000"/>
        </w:rPr>
      </w:pPr>
      <w:r>
        <w:rPr>
          <w:color w:val="000000"/>
        </w:rPr>
        <w:t>(приложение)</w:t>
      </w:r>
    </w:p>
    <w:p w:rsidR="00CD2C16" w:rsidRDefault="00CD2C16" w:rsidP="00CD2C16">
      <w:pPr>
        <w:jc w:val="both"/>
        <w:rPr>
          <w:color w:val="000000"/>
        </w:rPr>
      </w:pP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ПОЛОЖЕНИЕ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о порядке предоставления в аренду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неиспользуемых объектов культурного наследия,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proofErr w:type="spellStart"/>
      <w:r>
        <w:rPr>
          <w:b/>
          <w:bCs/>
          <w:color w:val="2D2D2D"/>
        </w:rPr>
        <w:t>включенных</w:t>
      </w:r>
      <w:proofErr w:type="spellEnd"/>
      <w:r>
        <w:rPr>
          <w:b/>
          <w:bCs/>
          <w:color w:val="2D2D2D"/>
        </w:rPr>
        <w:t xml:space="preserve"> в единый государственный реестр объектов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культурного наследия (памятников истории и культуры)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народов Российской Федерации,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находящихся в неудовлетворительном состоянии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и относящихся к муниципальной собственности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t>Тихвинского района, и о расторжении договоров аренды</w:t>
      </w:r>
      <w:r>
        <w:rPr>
          <w:color w:val="000000"/>
        </w:rPr>
        <w:t xml:space="preserve"> </w:t>
      </w:r>
    </w:p>
    <w:p w:rsidR="00CD2C16" w:rsidRDefault="00CD2C16" w:rsidP="00CD2C16">
      <w:pPr>
        <w:jc w:val="center"/>
        <w:rPr>
          <w:color w:val="000000"/>
        </w:rPr>
      </w:pPr>
      <w:r>
        <w:rPr>
          <w:b/>
          <w:bCs/>
          <w:color w:val="2D2D2D"/>
        </w:rPr>
        <w:lastRenderedPageBreak/>
        <w:t>таких объектов культурного наследия</w:t>
      </w:r>
      <w:r>
        <w:rPr>
          <w:color w:val="000000"/>
        </w:rPr>
        <w:t xml:space="preserve"> </w:t>
      </w:r>
    </w:p>
    <w:p w:rsidR="00CD2C16" w:rsidRDefault="00CD2C16" w:rsidP="00CD2C16">
      <w:pPr>
        <w:jc w:val="both"/>
        <w:rPr>
          <w:color w:val="000000"/>
        </w:rPr>
      </w:pP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Положение о порядке предоставления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района, и о расторжении договоров аренды таких объектов культурного наследия (далее - Положение), разработанное в соответствии с пунктом 7 статьи 14.1 Федерального закона от 25 июня 2002 года №73-ФЗ «Об объектах культурного наследия (памятниках истории и культуры) народов Российской Федерации» (далее - Федеральный закон №73-ФЗ), </w:t>
      </w:r>
      <w:proofErr w:type="spellStart"/>
      <w:r>
        <w:rPr>
          <w:color w:val="000000"/>
        </w:rPr>
        <w:t>статьей</w:t>
      </w:r>
      <w:proofErr w:type="spellEnd"/>
      <w:r>
        <w:rPr>
          <w:color w:val="000000"/>
        </w:rPr>
        <w:t xml:space="preserve"> 6 областного закона Ленинградской области  от 25 декабря 2015 года №140-оз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proofErr w:type="spellStart"/>
      <w:r>
        <w:rPr>
          <w:color w:val="000000"/>
        </w:rPr>
        <w:t>утвержденными</w:t>
      </w:r>
      <w:proofErr w:type="spellEnd"/>
      <w:r>
        <w:rPr>
          <w:color w:val="000000"/>
        </w:rPr>
        <w:t xml:space="preserve"> Приказом Федеральной антимонопольной службы от 10 февраля 2010 года №67 (далее - Правила), устанавливает порядок предоставления физическим и юридическим лицам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и относящихся к муниципальной собственности муниципального образования Тихвинский муниципальный район Ленинградской области (далее - объекты культурного наследия).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Настоящее Положение разработано в целях создания условий для вовлечения в гражданский оборот объектов культурного наследия, стимулирования привлечения инвестиций в процесс реставрации указанных объектов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установления льготной арендной платы на условиях, предусмотренных настоящим Положением.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Действие настоящего Положения распространяется на неиспользуемые объекты культурного наследия, являющиеся зданиями, строениями и сооружениями (за исключением жилфонда), находящиеся в казне Тихвинского района, соответствующие критериям отнесения к объектам культурного наследия, </w:t>
      </w:r>
      <w:proofErr w:type="spellStart"/>
      <w:r>
        <w:rPr>
          <w:color w:val="000000"/>
        </w:rPr>
        <w:t>включенным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Соответствие объекта культурного наследия критериям подтверждается актом Департамента государственной охраны, сохранения и использования объектов культурного наследия Комитета по культуре Ленинградской области о признании объекта культурного наследия объектом культурного наследия, находящимся в неудовлетворительном состоянии (далее - Акт).    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Объекты культурного наследия предоставляются в аренду по результатам проведения аукциона на право заключения договора аренды объекта культурного наследия, находящегося в неудовлетворительном состоянии (далее - договор). 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Аукцион проводится в порядке, установленном Правилами. Организатором аукциона является администрация Тихвинского района.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7. Организация проведения аукциона на право заключения договора осуществляется после получения Акта.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8. Существенным условием договора является обязанность арендатора провести работы по сохранению объекта культурного наследия в соответствии с охранным обязательством в срок, не </w:t>
      </w:r>
      <w:r>
        <w:rPr>
          <w:color w:val="000000"/>
        </w:rPr>
        <w:lastRenderedPageBreak/>
        <w:t>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9. Объект культурного наследия предоставляется в аренду на срок </w:t>
      </w:r>
      <w:r>
        <w:rPr>
          <w:b/>
          <w:bCs/>
          <w:color w:val="000000"/>
        </w:rPr>
        <w:t>до 49 лет</w:t>
      </w:r>
      <w:r>
        <w:rPr>
          <w:color w:val="000000"/>
        </w:rPr>
        <w:t>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10. Предметом торга в ходе проведения аукциона на право заключения договора аренды в отношении объектов культурного наследия, находящихся в неудовлетворительном состоянии, является стоимость права на заключение договора аренды.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Размер арендной платы устанавливается в размере </w:t>
      </w:r>
      <w:r>
        <w:rPr>
          <w:b/>
          <w:bCs/>
          <w:color w:val="000000"/>
        </w:rPr>
        <w:t>одного рубля в месяц</w:t>
      </w:r>
      <w:r>
        <w:rPr>
          <w:color w:val="000000"/>
        </w:rPr>
        <w:t xml:space="preserve"> за один квадратный метр площади объекта культурного наследия, находящегося в неудовлетворительном состоянии (без </w:t>
      </w:r>
      <w:proofErr w:type="spellStart"/>
      <w:r>
        <w:rPr>
          <w:color w:val="000000"/>
        </w:rPr>
        <w:t>учета</w:t>
      </w:r>
      <w:proofErr w:type="spellEnd"/>
      <w:r>
        <w:rPr>
          <w:color w:val="000000"/>
        </w:rPr>
        <w:t xml:space="preserve"> НДС).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11. После полного исполнения арендатором обязанности провести работы он приобретает право сдавать арендованное имущество в субаренду (</w:t>
      </w:r>
      <w:proofErr w:type="spellStart"/>
      <w:r>
        <w:rPr>
          <w:color w:val="000000"/>
        </w:rPr>
        <w:t>поднаем</w:t>
      </w:r>
      <w:proofErr w:type="spellEnd"/>
      <w:r>
        <w:rPr>
          <w:color w:val="000000"/>
        </w:rPr>
        <w:t>) и предоставлять арендованное имущество в безвозмездное пользование, в соответствии с законодательством Российской Федерации, при условии письменного уведомления арендодателя.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12. Информация о проведении аукциона размещается в информационно-телекоммуникационной сети «Интернет» на официальном сайте для размещения информации о проведении торгов, </w:t>
      </w:r>
      <w:proofErr w:type="spellStart"/>
      <w:r>
        <w:rPr>
          <w:color w:val="000000"/>
        </w:rPr>
        <w:t>определенном</w:t>
      </w:r>
      <w:proofErr w:type="spellEnd"/>
      <w:r>
        <w:rPr>
          <w:color w:val="000000"/>
        </w:rPr>
        <w:t xml:space="preserve"> Правительством Российской Федерации.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13. В составе информации о проведении аукциона помимо иной информации, предусмотренной законодательством Российской Федерации, размещаются: 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- информация о техническом состоянии объекта культурного наследия, описание предмета его охраны в соответствии с охранным обязательством;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проект договора;     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- перечень основных работ по сохранению объекта культурного наследия;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- обязательство арендатора провести работы по сохранению объекта культурного наследия в срок, не превышающий семи лет со дня передачи указанного объекта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14.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 №73-ФЗ.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>15.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16.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:rsidR="00CD2C16" w:rsidRDefault="00CD2C16" w:rsidP="00CD2C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При расторжении договора (прекращении его действия) арендатор не вправе требовать возмещения стоимости неотделимых улучшений, </w:t>
      </w:r>
      <w:proofErr w:type="spellStart"/>
      <w:r>
        <w:rPr>
          <w:color w:val="000000"/>
        </w:rPr>
        <w:t>произведенных</w:t>
      </w:r>
      <w:proofErr w:type="spellEnd"/>
      <w:r>
        <w:rPr>
          <w:color w:val="000000"/>
        </w:rPr>
        <w:t xml:space="preserve"> арендатором в период действия договора.</w:t>
      </w:r>
    </w:p>
    <w:p w:rsidR="00BB0CB1" w:rsidRDefault="00CD2C16" w:rsidP="00CD2C16">
      <w:r>
        <w:rPr>
          <w:color w:val="000000"/>
        </w:rPr>
        <w:t>___________</w:t>
      </w:r>
    </w:p>
    <w:sectPr w:rsidR="00BB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16"/>
    <w:rsid w:val="000A3884"/>
    <w:rsid w:val="00BB0CB1"/>
    <w:rsid w:val="00C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1EE69-7CEF-492C-BC51-33D14CD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D2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</cp:revision>
  <dcterms:created xsi:type="dcterms:W3CDTF">2024-09-11T07:34:00Z</dcterms:created>
  <dcterms:modified xsi:type="dcterms:W3CDTF">2024-09-11T07:35:00Z</dcterms:modified>
</cp:coreProperties>
</file>